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D94" w:rsidRPr="00110D94" w:rsidRDefault="00110D94" w:rsidP="00110D94">
      <w:pPr>
        <w:rPr>
          <w:b/>
          <w:sz w:val="28"/>
          <w:szCs w:val="28"/>
          <w:lang w:val="kk-KZ"/>
        </w:rPr>
      </w:pPr>
      <w:r w:rsidRPr="00110D94">
        <w:rPr>
          <w:b/>
          <w:sz w:val="28"/>
          <w:szCs w:val="28"/>
          <w:lang w:val="kk-KZ"/>
        </w:rPr>
        <w:t>Дәріс-12</w:t>
      </w:r>
    </w:p>
    <w:p w:rsidR="00110D94" w:rsidRPr="00110D94" w:rsidRDefault="00110D94" w:rsidP="00110D94">
      <w:pPr>
        <w:rPr>
          <w:b/>
          <w:sz w:val="28"/>
          <w:szCs w:val="28"/>
          <w:lang w:val="kk-KZ"/>
        </w:rPr>
      </w:pPr>
      <w:r w:rsidRPr="00110D94">
        <w:rPr>
          <w:b/>
          <w:sz w:val="28"/>
          <w:szCs w:val="28"/>
          <w:lang w:val="kk-KZ"/>
        </w:rPr>
        <w:t xml:space="preserve">Бұқаралық коммуникация </w:t>
      </w:r>
    </w:p>
    <w:p w:rsidR="00110D94" w:rsidRDefault="00110D94" w:rsidP="00110D94">
      <w:pPr>
        <w:rPr>
          <w:sz w:val="28"/>
          <w:szCs w:val="28"/>
          <w:lang w:val="kk-KZ"/>
        </w:rPr>
      </w:pPr>
      <w:r>
        <w:rPr>
          <w:sz w:val="28"/>
          <w:szCs w:val="28"/>
          <w:lang w:val="kk-KZ"/>
        </w:rPr>
        <w:t>Негізгі ұғымдар. Бұқаралық коммуникацияның ерекшелігі. Байланыс туралы алғашқы идеялар. Коммуникацияның сызықтық және айналымдық модельдері (Шеннон, Дефлер, Осгуд және В.Шрамм). Байланыс қатысушыларының модельдері. Түсіну және түсіндіру (Стейнбок пен Гербнер). Байланыс процесінің факторлық модельдері (Клеппер). Лассуэльдің Парадигмасы. М. Маклюхан және "жаһандық ауыл" театрының теориялары. Отандық теориялар. Байланыс құралдары.</w:t>
      </w:r>
    </w:p>
    <w:p w:rsidR="00195B52" w:rsidRPr="00195B52" w:rsidRDefault="00195B52" w:rsidP="00195B52">
      <w:pPr>
        <w:rPr>
          <w:b/>
          <w:sz w:val="28"/>
          <w:szCs w:val="28"/>
          <w:lang w:val="kk-KZ"/>
        </w:rPr>
      </w:pPr>
    </w:p>
    <w:p w:rsidR="00195B52" w:rsidRPr="00195B52" w:rsidRDefault="00195B52" w:rsidP="00195B52">
      <w:pPr>
        <w:rPr>
          <w:b/>
          <w:sz w:val="28"/>
          <w:szCs w:val="28"/>
          <w:lang w:val="kk-KZ"/>
        </w:rPr>
      </w:pPr>
      <w:r w:rsidRPr="00195B52">
        <w:rPr>
          <w:b/>
          <w:sz w:val="28"/>
          <w:szCs w:val="28"/>
          <w:lang w:val="kk-KZ"/>
        </w:rPr>
        <w:t>Сұрақтар:</w:t>
      </w:r>
    </w:p>
    <w:p w:rsidR="00195B52" w:rsidRPr="00693DEC" w:rsidRDefault="00195B52" w:rsidP="00195B52">
      <w:pPr>
        <w:rPr>
          <w:sz w:val="28"/>
          <w:szCs w:val="28"/>
          <w:lang w:val="kk-KZ"/>
        </w:rPr>
      </w:pPr>
      <w:r w:rsidRPr="00693DEC">
        <w:rPr>
          <w:sz w:val="28"/>
          <w:szCs w:val="28"/>
          <w:lang w:val="kk-KZ"/>
        </w:rPr>
        <w:t>1.Бұқаралық коммуникацияның өзіндік ерекшеліктері қандай?</w:t>
      </w:r>
    </w:p>
    <w:p w:rsidR="00195B52" w:rsidRPr="00693DEC" w:rsidRDefault="00195B52" w:rsidP="00195B52">
      <w:pPr>
        <w:rPr>
          <w:sz w:val="28"/>
          <w:szCs w:val="28"/>
          <w:lang w:val="kk-KZ"/>
        </w:rPr>
      </w:pPr>
      <w:r w:rsidRPr="00693DEC">
        <w:rPr>
          <w:sz w:val="28"/>
          <w:szCs w:val="28"/>
          <w:lang w:val="kk-KZ"/>
        </w:rPr>
        <w:t>2.Бұқаралық коммуникация дегеніміз не?</w:t>
      </w:r>
    </w:p>
    <w:p w:rsidR="00195B52" w:rsidRPr="00693DEC" w:rsidRDefault="00195B52" w:rsidP="00195B52">
      <w:pPr>
        <w:rPr>
          <w:sz w:val="28"/>
          <w:szCs w:val="28"/>
          <w:lang w:val="kk-KZ"/>
        </w:rPr>
      </w:pPr>
      <w:r w:rsidRPr="00693DEC">
        <w:rPr>
          <w:sz w:val="28"/>
          <w:szCs w:val="28"/>
          <w:lang w:val="kk-KZ"/>
        </w:rPr>
        <w:t>3.Қарым-қатынас принциптері туралы идеялар қалай пайда болды?</w:t>
      </w:r>
    </w:p>
    <w:p w:rsidR="00195B52" w:rsidRPr="00693DEC" w:rsidRDefault="00195B52" w:rsidP="00195B52">
      <w:pPr>
        <w:rPr>
          <w:sz w:val="28"/>
          <w:szCs w:val="28"/>
          <w:lang w:val="kk-KZ"/>
        </w:rPr>
      </w:pPr>
      <w:r w:rsidRPr="00693DEC">
        <w:rPr>
          <w:sz w:val="28"/>
          <w:szCs w:val="28"/>
          <w:lang w:val="kk-KZ"/>
        </w:rPr>
        <w:t>4.К. Шеннонның тұжырымдамасы қандай?</w:t>
      </w:r>
    </w:p>
    <w:p w:rsidR="00195B52" w:rsidRPr="00693DEC" w:rsidRDefault="00195B52" w:rsidP="00195B52">
      <w:pPr>
        <w:rPr>
          <w:sz w:val="28"/>
          <w:szCs w:val="28"/>
          <w:lang w:val="kk-KZ"/>
        </w:rPr>
      </w:pPr>
      <w:r>
        <w:rPr>
          <w:sz w:val="28"/>
          <w:szCs w:val="28"/>
          <w:lang w:val="kk-KZ"/>
        </w:rPr>
        <w:t xml:space="preserve">5 </w:t>
      </w:r>
      <w:r w:rsidRPr="00693DEC">
        <w:rPr>
          <w:sz w:val="28"/>
          <w:szCs w:val="28"/>
          <w:lang w:val="kk-KZ"/>
        </w:rPr>
        <w:t>.М.Маклухан, г. Лассвелл және Д. Гербнердің қарым-қатынас процесінің модельдерін зерттеудегі рөлі қандай.</w:t>
      </w:r>
    </w:p>
    <w:p w:rsidR="00195B52" w:rsidRDefault="00195B52" w:rsidP="00195B52">
      <w:pPr>
        <w:rPr>
          <w:b/>
          <w:sz w:val="28"/>
          <w:szCs w:val="28"/>
          <w:lang w:val="kk-KZ"/>
        </w:rPr>
      </w:pPr>
    </w:p>
    <w:p w:rsidR="00195B52" w:rsidRPr="00DE35AB" w:rsidRDefault="00195B52" w:rsidP="00195B52">
      <w:pPr>
        <w:rPr>
          <w:b/>
          <w:sz w:val="28"/>
          <w:szCs w:val="28"/>
          <w:lang w:val="kk-KZ"/>
        </w:rPr>
      </w:pPr>
      <w:r w:rsidRPr="00DE35AB">
        <w:rPr>
          <w:b/>
          <w:sz w:val="28"/>
          <w:szCs w:val="28"/>
          <w:lang w:val="kk-KZ"/>
        </w:rPr>
        <w:t>Әдебиет:</w:t>
      </w:r>
    </w:p>
    <w:p w:rsidR="00195B52" w:rsidRPr="00DE35AB" w:rsidRDefault="00195B52" w:rsidP="00195B52">
      <w:pPr>
        <w:pStyle w:val="Default"/>
        <w:spacing w:line="241" w:lineRule="atLeast"/>
        <w:jc w:val="both"/>
        <w:rPr>
          <w:sz w:val="28"/>
          <w:szCs w:val="28"/>
        </w:rPr>
      </w:pPr>
      <w:r w:rsidRPr="00DE35AB">
        <w:rPr>
          <w:rStyle w:val="A00"/>
          <w:b/>
          <w:bCs/>
          <w:sz w:val="28"/>
          <w:szCs w:val="28"/>
          <w:lang w:val="kk-KZ"/>
        </w:rPr>
        <w:t xml:space="preserve">1. </w:t>
      </w:r>
      <w:proofErr w:type="spellStart"/>
      <w:r w:rsidRPr="00DE35AB">
        <w:rPr>
          <w:rStyle w:val="A00"/>
          <w:b/>
          <w:bCs/>
          <w:sz w:val="28"/>
          <w:szCs w:val="28"/>
        </w:rPr>
        <w:t>Гатина</w:t>
      </w:r>
      <w:proofErr w:type="spellEnd"/>
      <w:r w:rsidRPr="00DE35AB">
        <w:rPr>
          <w:rStyle w:val="A00"/>
          <w:b/>
          <w:bCs/>
          <w:sz w:val="28"/>
          <w:szCs w:val="28"/>
        </w:rPr>
        <w:t xml:space="preserve"> А.Э. </w:t>
      </w:r>
      <w:r w:rsidRPr="00DE35AB">
        <w:rPr>
          <w:rStyle w:val="A00"/>
          <w:sz w:val="28"/>
          <w:szCs w:val="28"/>
        </w:rPr>
        <w:t xml:space="preserve"> ВВЕДЕНИЕ В ТЕОРИЮ КОММУНИКАЦИИ: учебное по</w:t>
      </w:r>
      <w:r w:rsidRPr="00DE35AB">
        <w:rPr>
          <w:rStyle w:val="A00"/>
          <w:sz w:val="28"/>
          <w:szCs w:val="28"/>
        </w:rPr>
        <w:softHyphen/>
        <w:t xml:space="preserve">собие для студ. </w:t>
      </w:r>
      <w:proofErr w:type="spellStart"/>
      <w:r w:rsidRPr="00DE35AB">
        <w:rPr>
          <w:rStyle w:val="A00"/>
          <w:sz w:val="28"/>
          <w:szCs w:val="28"/>
        </w:rPr>
        <w:t>бакалавриата</w:t>
      </w:r>
      <w:proofErr w:type="spellEnd"/>
      <w:r w:rsidRPr="00DE35AB">
        <w:rPr>
          <w:rStyle w:val="A00"/>
          <w:sz w:val="28"/>
          <w:szCs w:val="28"/>
        </w:rPr>
        <w:t xml:space="preserve"> </w:t>
      </w:r>
      <w:proofErr w:type="gramStart"/>
      <w:r w:rsidRPr="00DE35AB">
        <w:rPr>
          <w:rStyle w:val="A00"/>
          <w:sz w:val="28"/>
          <w:szCs w:val="28"/>
        </w:rPr>
        <w:t>гуманитарных</w:t>
      </w:r>
      <w:proofErr w:type="gramEnd"/>
      <w:r w:rsidRPr="00DE35AB">
        <w:rPr>
          <w:rStyle w:val="A00"/>
          <w:sz w:val="28"/>
          <w:szCs w:val="28"/>
        </w:rPr>
        <w:t xml:space="preserve"> напр. – Бишкек: Изд-во КРСУ, 2017. – 104 </w:t>
      </w:r>
      <w:proofErr w:type="gramStart"/>
      <w:r w:rsidRPr="00DE35AB">
        <w:rPr>
          <w:rStyle w:val="A00"/>
          <w:sz w:val="28"/>
          <w:szCs w:val="28"/>
        </w:rPr>
        <w:t>с</w:t>
      </w:r>
      <w:proofErr w:type="gramEnd"/>
      <w:r w:rsidRPr="00DE35AB">
        <w:rPr>
          <w:rStyle w:val="A00"/>
          <w:sz w:val="28"/>
          <w:szCs w:val="28"/>
        </w:rPr>
        <w:t>.</w:t>
      </w:r>
    </w:p>
    <w:p w:rsidR="00195B52" w:rsidRPr="00DE35AB" w:rsidRDefault="00195B52" w:rsidP="00195B52">
      <w:pPr>
        <w:pStyle w:val="Default"/>
        <w:rPr>
          <w:sz w:val="28"/>
          <w:szCs w:val="28"/>
        </w:rPr>
      </w:pPr>
      <w:r w:rsidRPr="00DE35AB">
        <w:rPr>
          <w:b/>
          <w:bCs/>
          <w:sz w:val="28"/>
          <w:szCs w:val="28"/>
          <w:lang w:val="kk-KZ"/>
        </w:rPr>
        <w:t xml:space="preserve">2. </w:t>
      </w:r>
      <w:r w:rsidRPr="00DE35AB">
        <w:rPr>
          <w:b/>
          <w:bCs/>
          <w:sz w:val="28"/>
          <w:szCs w:val="28"/>
        </w:rPr>
        <w:t xml:space="preserve">Зайцева А.В. </w:t>
      </w:r>
      <w:r w:rsidRPr="00195B52">
        <w:rPr>
          <w:bCs/>
          <w:sz w:val="28"/>
          <w:szCs w:val="28"/>
        </w:rPr>
        <w:t>Теория коммуникации</w:t>
      </w:r>
      <w:proofErr w:type="gramStart"/>
      <w:r w:rsidRPr="00DE35AB">
        <w:rPr>
          <w:b/>
          <w:bCs/>
          <w:sz w:val="28"/>
          <w:szCs w:val="28"/>
        </w:rPr>
        <w:t xml:space="preserve"> :</w:t>
      </w:r>
      <w:proofErr w:type="gramEnd"/>
      <w:r w:rsidRPr="00DE35AB">
        <w:rPr>
          <w:b/>
          <w:bCs/>
          <w:sz w:val="28"/>
          <w:szCs w:val="28"/>
        </w:rPr>
        <w:t xml:space="preserve"> </w:t>
      </w:r>
      <w:r w:rsidRPr="00DE35AB">
        <w:rPr>
          <w:sz w:val="28"/>
          <w:szCs w:val="28"/>
        </w:rPr>
        <w:t>учебно-методическое пособие / А.В. Зайцева ; ГОУ ВО ЛНР «ЛГПУ». – Луганск</w:t>
      </w:r>
      <w:proofErr w:type="gramStart"/>
      <w:r w:rsidRPr="00DE35AB">
        <w:rPr>
          <w:sz w:val="28"/>
          <w:szCs w:val="28"/>
        </w:rPr>
        <w:t xml:space="preserve"> :</w:t>
      </w:r>
      <w:proofErr w:type="gramEnd"/>
      <w:r w:rsidRPr="00DE35AB">
        <w:rPr>
          <w:sz w:val="28"/>
          <w:szCs w:val="28"/>
        </w:rPr>
        <w:t xml:space="preserve"> </w:t>
      </w:r>
      <w:proofErr w:type="spellStart"/>
      <w:r w:rsidRPr="00DE35AB">
        <w:rPr>
          <w:sz w:val="28"/>
          <w:szCs w:val="28"/>
        </w:rPr>
        <w:t>Книта</w:t>
      </w:r>
      <w:proofErr w:type="spellEnd"/>
      <w:r w:rsidRPr="00DE35AB">
        <w:rPr>
          <w:sz w:val="28"/>
          <w:szCs w:val="28"/>
        </w:rPr>
        <w:t xml:space="preserve">, 2021. – 114 с. </w:t>
      </w:r>
    </w:p>
    <w:p w:rsidR="00195B52" w:rsidRPr="00DE35AB" w:rsidRDefault="00195B52" w:rsidP="00195B52">
      <w:pPr>
        <w:pStyle w:val="Default"/>
        <w:rPr>
          <w:sz w:val="28"/>
          <w:szCs w:val="28"/>
        </w:rPr>
      </w:pPr>
      <w:r w:rsidRPr="00876C92">
        <w:rPr>
          <w:b/>
          <w:sz w:val="28"/>
          <w:szCs w:val="28"/>
          <w:lang w:val="kk-KZ"/>
        </w:rPr>
        <w:t>3.</w:t>
      </w:r>
      <w:r w:rsidRPr="00DE35AB">
        <w:rPr>
          <w:sz w:val="28"/>
          <w:szCs w:val="28"/>
        </w:rPr>
        <w:t xml:space="preserve"> </w:t>
      </w:r>
      <w:proofErr w:type="spellStart"/>
      <w:r w:rsidRPr="00195B52">
        <w:rPr>
          <w:b/>
          <w:sz w:val="28"/>
          <w:szCs w:val="28"/>
        </w:rPr>
        <w:t>Паршукова</w:t>
      </w:r>
      <w:proofErr w:type="spellEnd"/>
      <w:r w:rsidRPr="00195B52">
        <w:rPr>
          <w:b/>
          <w:sz w:val="28"/>
          <w:szCs w:val="28"/>
        </w:rPr>
        <w:t>, Г. Б.</w:t>
      </w:r>
      <w:r w:rsidRPr="00DE35AB">
        <w:rPr>
          <w:sz w:val="28"/>
          <w:szCs w:val="28"/>
        </w:rPr>
        <w:t xml:space="preserve"> Основы теорий коммуникаций. Теории и модели коммуникаций</w:t>
      </w:r>
      <w:proofErr w:type="gramStart"/>
      <w:r w:rsidRPr="00DE35AB">
        <w:rPr>
          <w:sz w:val="28"/>
          <w:szCs w:val="28"/>
        </w:rPr>
        <w:t xml:space="preserve"> :</w:t>
      </w:r>
      <w:proofErr w:type="gramEnd"/>
      <w:r w:rsidRPr="00DE35AB">
        <w:rPr>
          <w:sz w:val="28"/>
          <w:szCs w:val="28"/>
        </w:rPr>
        <w:t xml:space="preserve"> учебное пособие / Г. Б. </w:t>
      </w:r>
      <w:proofErr w:type="spellStart"/>
      <w:r w:rsidRPr="00DE35AB">
        <w:rPr>
          <w:sz w:val="28"/>
          <w:szCs w:val="28"/>
        </w:rPr>
        <w:t>Паршукова</w:t>
      </w:r>
      <w:proofErr w:type="spellEnd"/>
      <w:r w:rsidRPr="00DE35AB">
        <w:rPr>
          <w:sz w:val="28"/>
          <w:szCs w:val="28"/>
        </w:rPr>
        <w:t>. — Новосибирск</w:t>
      </w:r>
      <w:proofErr w:type="gramStart"/>
      <w:r w:rsidRPr="00DE35AB">
        <w:rPr>
          <w:sz w:val="28"/>
          <w:szCs w:val="28"/>
        </w:rPr>
        <w:t xml:space="preserve"> :</w:t>
      </w:r>
      <w:proofErr w:type="gramEnd"/>
      <w:r w:rsidRPr="00DE35AB">
        <w:rPr>
          <w:sz w:val="28"/>
          <w:szCs w:val="28"/>
        </w:rPr>
        <w:t xml:space="preserve"> Новосибирский государственный технический университет, 2017. — 71 </w:t>
      </w:r>
      <w:proofErr w:type="spellStart"/>
      <w:r w:rsidRPr="00DE35AB">
        <w:rPr>
          <w:sz w:val="28"/>
          <w:szCs w:val="28"/>
        </w:rPr>
        <w:t>c</w:t>
      </w:r>
      <w:proofErr w:type="spellEnd"/>
      <w:r w:rsidRPr="00DE35AB">
        <w:rPr>
          <w:sz w:val="28"/>
          <w:szCs w:val="28"/>
        </w:rPr>
        <w:t xml:space="preserve">. — ISBN 978-5-7782-3287-7. — Текст : </w:t>
      </w:r>
      <w:proofErr w:type="spellStart"/>
      <w:r w:rsidRPr="00DE35AB">
        <w:rPr>
          <w:sz w:val="28"/>
          <w:szCs w:val="28"/>
        </w:rPr>
        <w:t>эФорма</w:t>
      </w:r>
      <w:proofErr w:type="spellEnd"/>
      <w:proofErr w:type="gramStart"/>
      <w:r w:rsidRPr="00DE35AB">
        <w:rPr>
          <w:sz w:val="28"/>
          <w:szCs w:val="28"/>
        </w:rPr>
        <w:t xml:space="preserve"> А</w:t>
      </w:r>
      <w:proofErr w:type="gramEnd"/>
      <w:r w:rsidRPr="00DE35AB">
        <w:rPr>
          <w:sz w:val="28"/>
          <w:szCs w:val="28"/>
        </w:rPr>
        <w:t xml:space="preserve"> Страница 12 из 18 </w:t>
      </w:r>
    </w:p>
    <w:p w:rsidR="00195B52" w:rsidRPr="00DE35AB" w:rsidRDefault="00195B52" w:rsidP="00195B52">
      <w:pPr>
        <w:pStyle w:val="Default"/>
        <w:rPr>
          <w:color w:val="auto"/>
          <w:sz w:val="28"/>
          <w:szCs w:val="28"/>
        </w:rPr>
      </w:pPr>
      <w:r w:rsidRPr="00DE35AB">
        <w:rPr>
          <w:color w:val="auto"/>
          <w:sz w:val="28"/>
          <w:szCs w:val="28"/>
        </w:rPr>
        <w:t xml:space="preserve">http://www.iprbookshop.ru/91298.html </w:t>
      </w:r>
    </w:p>
    <w:p w:rsidR="00195B52" w:rsidRPr="00DE35AB" w:rsidRDefault="00195B52" w:rsidP="00195B52">
      <w:pPr>
        <w:tabs>
          <w:tab w:val="left" w:pos="2100"/>
        </w:tabs>
        <w:rPr>
          <w:sz w:val="28"/>
          <w:szCs w:val="28"/>
          <w:lang w:val="kk-KZ"/>
        </w:rPr>
      </w:pPr>
    </w:p>
    <w:p w:rsidR="00195B52" w:rsidRDefault="00195B52" w:rsidP="00195B52">
      <w:pPr>
        <w:rPr>
          <w:b/>
          <w:sz w:val="28"/>
          <w:szCs w:val="28"/>
          <w:lang w:val="kk-KZ"/>
        </w:rPr>
      </w:pPr>
    </w:p>
    <w:p w:rsidR="00B932BA" w:rsidRPr="00195B52" w:rsidRDefault="00195B52" w:rsidP="00110D94">
      <w:pPr>
        <w:ind w:firstLine="708"/>
        <w:rPr>
          <w:lang w:val="kk-KZ"/>
        </w:rPr>
      </w:pPr>
    </w:p>
    <w:sectPr w:rsidR="00B932BA" w:rsidRPr="00195B52" w:rsidSect="00B375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10D94"/>
    <w:rsid w:val="00110D94"/>
    <w:rsid w:val="00122F19"/>
    <w:rsid w:val="00195B52"/>
    <w:rsid w:val="00B3754C"/>
    <w:rsid w:val="00CD6DB5"/>
    <w:rsid w:val="00DC2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5B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0">
    <w:name w:val="A0"/>
    <w:uiPriority w:val="99"/>
    <w:rsid w:val="00195B52"/>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1171</Characters>
  <Application>Microsoft Office Word</Application>
  <DocSecurity>0</DocSecurity>
  <Lines>9</Lines>
  <Paragraphs>2</Paragraphs>
  <ScaleCrop>false</ScaleCrop>
  <Company>Microsoft</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2022-10-27T03:55:00Z</dcterms:created>
  <dcterms:modified xsi:type="dcterms:W3CDTF">2022-10-27T05:34:00Z</dcterms:modified>
</cp:coreProperties>
</file>